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19E819">
      <w:pPr>
        <w:widowControl/>
        <w:rPr>
          <w:rFonts w:hint="eastAsia" w:ascii="CESI黑体-GB2312" w:eastAsia="CESI黑体-GB2312" w:cs="楷体_GB2312"/>
          <w:sz w:val="32"/>
          <w:szCs w:val="32"/>
        </w:rPr>
      </w:pPr>
      <w:r>
        <w:rPr>
          <w:rFonts w:hint="eastAsia" w:ascii="CESI黑体-GB2312" w:eastAsia="CESI黑体-GB2312" w:cs="楷体_GB2312"/>
          <w:sz w:val="32"/>
          <w:szCs w:val="32"/>
        </w:rPr>
        <w:t>附件1</w:t>
      </w:r>
    </w:p>
    <w:p w14:paraId="63CD8476">
      <w:pPr>
        <w:jc w:val="center"/>
        <w:rPr>
          <w:rFonts w:hint="eastAsia" w:ascii="黑体" w:hAnsi="黑体" w:eastAsia="黑体" w:cs="方正黑体_GBK"/>
          <w:sz w:val="36"/>
          <w:szCs w:val="36"/>
        </w:rPr>
      </w:pPr>
      <w:bookmarkStart w:id="0" w:name="_GoBack"/>
      <w:r>
        <w:rPr>
          <w:rFonts w:hint="eastAsia" w:ascii="黑体" w:hAnsi="黑体" w:eastAsia="黑体" w:cs="方正黑体_GBK"/>
          <w:sz w:val="36"/>
          <w:szCs w:val="36"/>
        </w:rPr>
        <w:t>烟草专卖零售许可证新办（变更）</w:t>
      </w:r>
    </w:p>
    <w:p w14:paraId="7905B099">
      <w:pPr>
        <w:jc w:val="center"/>
        <w:rPr>
          <w:rFonts w:hint="eastAsia" w:ascii="黑体" w:hAnsi="黑体" w:eastAsia="黑体" w:cs="方正黑体_GBK"/>
          <w:sz w:val="36"/>
          <w:szCs w:val="36"/>
        </w:rPr>
      </w:pPr>
      <w:r>
        <w:rPr>
          <w:rFonts w:hint="eastAsia" w:ascii="黑体" w:hAnsi="黑体" w:eastAsia="黑体" w:cs="方正黑体_GBK"/>
          <w:sz w:val="36"/>
          <w:szCs w:val="36"/>
        </w:rPr>
        <w:t>轮候确认书</w:t>
      </w:r>
      <w:bookmarkEnd w:id="0"/>
    </w:p>
    <w:p w14:paraId="2E52E59C">
      <w:pPr>
        <w:spacing w:line="460" w:lineRule="exact"/>
        <w:ind w:right="87" w:firstLine="640" w:firstLineChars="200"/>
        <w:rPr>
          <w:rFonts w:hint="eastAsia" w:ascii="仿宋_GB2312" w:eastAsia="仿宋_GB2312" w:cs="仿宋_GB2312"/>
          <w:sz w:val="32"/>
          <w:szCs w:val="32"/>
        </w:rPr>
      </w:pPr>
    </w:p>
    <w:p w14:paraId="31AB9DE0">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 xml:space="preserve">为进一步优化烟草专卖零售许可政务服务，保障您的知情权、参与权，根据《金华市烟草制品零售点合理布局规定》、《金华市烟草专卖零售许可轮候管理办法》等，现将相关事宜告知如下，请予确认： </w:t>
      </w:r>
    </w:p>
    <w:p w14:paraId="7055F016">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一、经审查，您符合新办（变更）轮候条件，可自愿选择是否参与轮候。</w:t>
      </w:r>
    </w:p>
    <w:p w14:paraId="4FF615A6">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二、轮候是我局推行的许可增值服务，是在依法依规前提下依次有序办理许可证的规则，不是准予许可，也不代表未来必然获得许可，最终许可决定以我局出具的《行政许可决定书》为准。</w:t>
      </w:r>
    </w:p>
    <w:p w14:paraId="14797278">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三、纳入轮候后，我局将按照您经营场所所在乡镇（街道）和申请先后顺序进行编号排序。当乡镇（街道）零售点数量少于单元指导数时，我局按照编号排序依次进行办理。</w:t>
      </w:r>
    </w:p>
    <w:p w14:paraId="4E628011">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四、轮候期间请务必保持通讯畅通，密切关注短信、来电等，确保我局及时与您取得联系。</w:t>
      </w:r>
    </w:p>
    <w:p w14:paraId="4C939A4E">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五、当我局通知您重新提交新办（变更）申请时，请您务必在2个工作日内通过浙江政务服务网或浙里办APP提交烟草专卖零售许可证新办（变更）申请，也可就近前往当地政务服务中心提交申请。</w:t>
      </w:r>
    </w:p>
    <w:p w14:paraId="76FE0206">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六、因城市建设、周边持证户变动、中小学校和幼儿园建设等情况变化，均会影响办证条件。我局将按照您到号后提交申请时的实际情况作出是否准予许可的决定。</w:t>
      </w:r>
    </w:p>
    <w:p w14:paraId="180343BF">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七、轮候时长受实际情况变化影响，无法预测具体等待时长。具体轮候情况请您关注浙江省烟草专卖局网站（zjyc.tobacco.gov.cn），您也可以致电当地政务服务中心烟草窗口咨询实时轮候信息。</w:t>
      </w:r>
    </w:p>
    <w:p w14:paraId="0703471B">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八、出现以下情形之一的，您的轮候资格将失效，并视为退出轮候清单：</w:t>
      </w:r>
    </w:p>
    <w:p w14:paraId="3512E988">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（一）您自愿退出轮候的；</w:t>
      </w:r>
    </w:p>
    <w:p w14:paraId="624DA274">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（二）我局已履行通知义务但无法联系到您的；</w:t>
      </w:r>
    </w:p>
    <w:p w14:paraId="738891F9">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（三）您在收到通知后2个工作日内未提交新办（变更）申请的；</w:t>
      </w:r>
    </w:p>
    <w:p w14:paraId="2EF1B48A">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（四）您申请时的经营主体、经营地址、零售业态、经营场所面积等主要经营条件发生改变，对轮候资格产生实质影响的；</w:t>
      </w:r>
    </w:p>
    <w:p w14:paraId="1FF7378C">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（五）其他应当退出轮候的情形。</w:t>
      </w:r>
    </w:p>
    <w:p w14:paraId="3549A8C8">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为确保您的合法权益，请务必认真阅读本确认书，在知悉本确认书及轮候注意事项等全部内容后，签署是否自愿参与轮候管理的意见并签名确认。</w:t>
      </w:r>
    </w:p>
    <w:p w14:paraId="2F592A0F">
      <w:pPr>
        <w:spacing w:line="460" w:lineRule="exact"/>
        <w:ind w:right="87" w:firstLine="640" w:firstLineChars="200"/>
        <w:rPr>
          <w:rFonts w:hint="eastAsia" w:ascii="仿宋_GB2312" w:eastAsia="仿宋_GB2312" w:cs="仿宋_GB2312"/>
          <w:sz w:val="32"/>
          <w:szCs w:val="32"/>
        </w:rPr>
      </w:pPr>
    </w:p>
    <w:p w14:paraId="645B1B12">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 xml:space="preserve">申请人：             </w:t>
      </w:r>
    </w:p>
    <w:p w14:paraId="4062D0B8">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居民身份证号码：</w:t>
      </w:r>
    </w:p>
    <w:p w14:paraId="6961E31A">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 xml:space="preserve">经营地址：                  </w:t>
      </w:r>
    </w:p>
    <w:p w14:paraId="3A229D6C">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所属乡镇（街道）：</w:t>
      </w:r>
    </w:p>
    <w:p w14:paraId="54B19BB2">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 xml:space="preserve">新办（变更）申请时间：              </w:t>
      </w:r>
    </w:p>
    <w:p w14:paraId="24ADBB32">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 xml:space="preserve">联系方式：     </w:t>
      </w:r>
    </w:p>
    <w:p w14:paraId="6C0336EB">
      <w:pPr>
        <w:spacing w:line="460" w:lineRule="exact"/>
        <w:ind w:right="87" w:firstLine="640" w:firstLineChars="200"/>
        <w:rPr>
          <w:rFonts w:hint="eastAsia" w:ascii="仿宋_GB2312" w:eastAsia="仿宋_GB2312" w:cs="仿宋_GB2312"/>
          <w:sz w:val="32"/>
          <w:szCs w:val="32"/>
        </w:rPr>
      </w:pPr>
    </w:p>
    <w:p w14:paraId="3C5DF39F">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申请人意见（手写）：</w:t>
      </w:r>
      <w:r>
        <w:rPr>
          <w:rFonts w:hint="eastAsia" w:ascii="仿宋_GB2312" w:eastAsia="仿宋_GB2312" w:cs="仿宋_GB2312"/>
          <w:sz w:val="32"/>
          <w:szCs w:val="32"/>
          <w:u w:val="single" w:color="000000"/>
        </w:rPr>
        <w:t>以上信息我已确认，本人自愿加入轮候。</w:t>
      </w:r>
    </w:p>
    <w:p w14:paraId="06AAB1C8">
      <w:pPr>
        <w:spacing w:line="460" w:lineRule="exact"/>
        <w:ind w:right="87" w:firstLine="640" w:firstLineChars="200"/>
        <w:rPr>
          <w:rFonts w:hint="eastAsia" w:ascii="仿宋_GB2312" w:eastAsia="仿宋_GB2312" w:cs="仿宋_GB2312"/>
          <w:sz w:val="32"/>
          <w:szCs w:val="32"/>
        </w:rPr>
      </w:pPr>
      <w:r>
        <w:rPr>
          <w:rFonts w:hint="eastAsia" w:ascii="仿宋_GB2312" w:eastAsia="仿宋_GB2312" w:cs="仿宋_GB2312"/>
          <w:sz w:val="32"/>
          <w:szCs w:val="32"/>
        </w:rPr>
        <w:t>申请人签名：</w:t>
      </w:r>
    </w:p>
    <w:p w14:paraId="206A7A6C">
      <w:pPr>
        <w:spacing w:line="460" w:lineRule="exact"/>
        <w:ind w:right="1367" w:firstLine="640" w:firstLineChars="200"/>
        <w:rPr>
          <w:rFonts w:hint="eastAsia" w:ascii="仿宋_GB2312" w:eastAsia="仿宋_GB2312" w:cs="仿宋_GB2312"/>
          <w:sz w:val="32"/>
          <w:szCs w:val="32"/>
        </w:rPr>
      </w:pPr>
      <w:r>
        <w:rPr>
          <w:rFonts w:hint="eastAsia" w:ascii="仿宋_GB2312" w:eastAsia="仿宋_GB2312" w:cs="仿宋_GB2312"/>
          <w:sz w:val="32"/>
          <w:szCs w:val="32"/>
        </w:rPr>
        <w:t>日期：</w:t>
      </w:r>
      <w:r>
        <w:rPr>
          <w:rFonts w:hint="eastAsia" w:ascii="仿宋_GB2312" w:eastAsia="仿宋_GB2312" w:cs="仿宋_GB2312"/>
          <w:sz w:val="32"/>
          <w:szCs w:val="32"/>
          <w:u w:val="single"/>
        </w:rPr>
        <w:t xml:space="preserve">      </w:t>
      </w:r>
      <w:r>
        <w:rPr>
          <w:rFonts w:hint="eastAsia" w:ascii="仿宋_GB2312" w:eastAsia="仿宋_GB2312" w:cs="仿宋_GB2312"/>
          <w:sz w:val="32"/>
          <w:szCs w:val="32"/>
        </w:rPr>
        <w:t>年</w:t>
      </w:r>
      <w:r>
        <w:rPr>
          <w:rFonts w:hint="eastAsia" w:ascii="仿宋_GB2312" w:eastAsia="仿宋_GB2312" w:cs="仿宋_GB2312"/>
          <w:sz w:val="32"/>
          <w:szCs w:val="32"/>
          <w:u w:val="single"/>
        </w:rPr>
        <w:t xml:space="preserve">     </w:t>
      </w:r>
      <w:r>
        <w:rPr>
          <w:rFonts w:hint="eastAsia" w:ascii="仿宋_GB2312" w:eastAsia="仿宋_GB2312" w:cs="仿宋_GB2312"/>
          <w:sz w:val="32"/>
          <w:szCs w:val="32"/>
        </w:rPr>
        <w:t>月</w:t>
      </w:r>
      <w:r>
        <w:rPr>
          <w:rFonts w:hint="eastAsia" w:ascii="仿宋_GB2312" w:eastAsia="仿宋_GB2312" w:cs="仿宋_GB2312"/>
          <w:sz w:val="32"/>
          <w:szCs w:val="32"/>
          <w:u w:val="single"/>
        </w:rPr>
        <w:t xml:space="preserve">     </w:t>
      </w:r>
      <w:r>
        <w:rPr>
          <w:rFonts w:hint="eastAsia" w:ascii="仿宋_GB2312" w:eastAsia="仿宋_GB2312" w:cs="仿宋_GB2312"/>
          <w:sz w:val="32"/>
          <w:szCs w:val="32"/>
        </w:rPr>
        <w:t>日</w:t>
      </w:r>
    </w:p>
    <w:p w14:paraId="74EC75E9">
      <w:pPr>
        <w:spacing w:line="460" w:lineRule="exact"/>
        <w:ind w:firstLine="640" w:firstLineChars="200"/>
        <w:contextualSpacing/>
        <w:rPr>
          <w:rFonts w:hint="eastAsia" w:ascii="仿宋_GB2312" w:eastAsia="仿宋_GB2312" w:cs="仿宋_GB2312"/>
          <w:sz w:val="32"/>
          <w:szCs w:val="32"/>
        </w:rPr>
      </w:pPr>
      <w:r>
        <w:rPr>
          <w:rFonts w:hint="eastAsia" w:ascii="仿宋_GB2312" w:eastAsia="仿宋_GB2312" w:cs="仿宋_GB2312"/>
          <w:sz w:val="32"/>
          <w:szCs w:val="32"/>
        </w:rPr>
        <w:t xml:space="preserve">（本确认书一式两份，一份申请人，一份发证机关留档） </w:t>
      </w:r>
    </w:p>
    <w:p w14:paraId="4ECDBE9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黑体-GB2312">
    <w:altName w:val="微软雅黑"/>
    <w:panose1 w:val="00000000000000000000"/>
    <w:charset w:val="86"/>
    <w:family w:val="script"/>
    <w:pitch w:val="default"/>
    <w:sig w:usb0="00000000" w:usb1="00000000" w:usb2="00000012" w:usb3="00000000" w:csb0="0004000F" w:csb1="00000000"/>
  </w:font>
  <w:font w:name="楷体_GB2312">
    <w:altName w:val="楷体"/>
    <w:panose1 w:val="00000000000000000000"/>
    <w:charset w:val="86"/>
    <w:family w:val="auto"/>
    <w:pitch w:val="default"/>
    <w:sig w:usb0="00000000" w:usb1="00000000" w:usb2="00000000" w:usb3="00000000" w:csb0="00040000" w:csb1="00000000"/>
  </w:font>
  <w:font w:name="方正黑体_GBK">
    <w:altName w:val="Malgun Gothic Semilight"/>
    <w:panose1 w:val="00000000000000000000"/>
    <w:charset w:val="86"/>
    <w:family w:val="script"/>
    <w:pitch w:val="default"/>
    <w:sig w:usb0="00000000" w:usb1="00000000"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DE7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2025-01-26T02:52:49Z</dcterms:created>
  <dc:creator>朱紫橙</dc:creator>
  <cp:lastModifiedBy>朱紫橙</cp:lastModifiedBy>
  <dcterms:modified xsi:type="dcterms:W3CDTF">2025-01-26T02:53:02Z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eyJoZGlkIjoiMTE4MzczNmI0NjYwNzcyMGUxNzYxNTgyNTk4YTMxODQiLCJ1c2VySWQiOiIxMTQ4MzAzMTI4In0=</vt:lpwstr>
  </property>
  <property fmtid="{D5CDD505-2E9C-101B-9397-08002B2CF9AE}" pid="4" name="ICV">
    <vt:lpwstr>9F0E8113041B4385ABC12A93F9F3FA19_12</vt:lpwstr>
  </property>
</Properties>
</file>